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BB" w:rsidRDefault="003C55BB" w:rsidP="003C55BB">
      <w:pPr>
        <w:autoSpaceDE w:val="0"/>
        <w:autoSpaceDN w:val="0"/>
        <w:adjustRightInd w:val="0"/>
        <w:ind w:left="1069"/>
        <w:jc w:val="center"/>
      </w:pPr>
      <w:bookmarkStart w:id="0" w:name="_GoBack"/>
      <w:r>
        <w:t>Рекомендации по информационной безопасности</w:t>
      </w:r>
      <w:bookmarkEnd w:id="0"/>
      <w:r>
        <w:t>.</w:t>
      </w:r>
    </w:p>
    <w:p w:rsidR="003C55BB" w:rsidRDefault="003C55BB" w:rsidP="003C55BB">
      <w:pPr>
        <w:autoSpaceDE w:val="0"/>
        <w:autoSpaceDN w:val="0"/>
        <w:adjustRightInd w:val="0"/>
        <w:ind w:left="1069"/>
        <w:jc w:val="center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 w:rsidRPr="008E47CF">
        <w:t xml:space="preserve">В соответствии с требованиями </w:t>
      </w:r>
      <w:r>
        <w:t xml:space="preserve">Положения </w:t>
      </w:r>
      <w:r w:rsidRPr="00F958C6">
        <w:t>Банка России от 20.04.2021 № 757-П "Об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операций"</w:t>
      </w:r>
      <w:r w:rsidRPr="008E47CF">
        <w:t xml:space="preserve"> </w:t>
      </w:r>
      <w:r w:rsidRPr="00073F60">
        <w:t xml:space="preserve">ООО СК </w:t>
      </w:r>
      <w:proofErr w:type="spellStart"/>
      <w:r w:rsidRPr="00073F60">
        <w:t>ЭчДиАй</w:t>
      </w:r>
      <w:proofErr w:type="spellEnd"/>
      <w:r w:rsidRPr="00073F60">
        <w:t xml:space="preserve"> </w:t>
      </w:r>
      <w:proofErr w:type="spellStart"/>
      <w:r w:rsidRPr="00073F60">
        <w:t>Глобал</w:t>
      </w:r>
      <w:proofErr w:type="spellEnd"/>
      <w:r w:rsidRPr="008E47CF">
        <w:t xml:space="preserve"> (далее — </w:t>
      </w:r>
      <w:r>
        <w:t>Общество</w:t>
      </w:r>
      <w:r w:rsidRPr="008E47CF">
        <w:t xml:space="preserve">) доводит до </w:t>
      </w:r>
      <w:r>
        <w:t xml:space="preserve">Вашего сведения </w:t>
      </w:r>
      <w:r w:rsidRPr="00C6490F">
        <w:rPr>
          <w:b/>
        </w:rPr>
        <w:t>информацию о возможных рисках</w:t>
      </w:r>
      <w:r>
        <w:t>, связанных с получением третьими лицами несанкционированного доступа к защищаемой информации:</w:t>
      </w:r>
    </w:p>
    <w:p w:rsidR="003C55BB" w:rsidRDefault="003C55BB" w:rsidP="003C55B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несанкционированный доступ к устройствам (т.е. любому техническому средству, включая, но, не ограничиваясь, компьютер, ноутбук, планшет, мобильный телефон, с помощью которого клиент может взаимодействовать с Обществом) влечет риск получения третьими лицами </w:t>
      </w:r>
      <w:proofErr w:type="spellStart"/>
      <w:r>
        <w:t>несанкционируемого</w:t>
      </w:r>
      <w:proofErr w:type="spellEnd"/>
      <w:r>
        <w:t xml:space="preserve"> доступа к защищаемой информации;</w:t>
      </w:r>
    </w:p>
    <w:p w:rsidR="003C55BB" w:rsidRDefault="003C55BB" w:rsidP="003C55BB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несакционированный</w:t>
      </w:r>
      <w:proofErr w:type="spellEnd"/>
      <w:r>
        <w:t xml:space="preserve"> доступ со стороны третьих лиц к защищаемой информации может повлечь за собой риски разглашения конфиденциальной информации: персональных данных клиента, сведений об операциях, о состоянии счета, другой значимой информации.</w:t>
      </w:r>
    </w:p>
    <w:p w:rsidR="003C55BB" w:rsidRDefault="003C55BB" w:rsidP="003C55BB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несакционированный</w:t>
      </w:r>
      <w:proofErr w:type="spellEnd"/>
      <w:r>
        <w:t xml:space="preserve"> доступ со стороны третьих лиц к защищаемой информации может повлечь совершение такими третьими лицами юридически значимых действий, включая, но, не ограничиваясь, совершение финансовых операций от имени клиента, изменений регистрационных данных клиента, и иных действий, совершенных без воли клиента, и направленных против его интересов.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 xml:space="preserve">Оптимальным способом защиты от несанкционированного доступа третьих лиц является умение распознать злоумышленные действия. 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 xml:space="preserve">Основными способами получения несанкционированного доступа к защищаемой информации являются: </w:t>
      </w:r>
    </w:p>
    <w:p w:rsidR="003C55BB" w:rsidRDefault="003C55BB" w:rsidP="003C55B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«</w:t>
      </w:r>
      <w:proofErr w:type="spellStart"/>
      <w:r>
        <w:t>Фишинг</w:t>
      </w:r>
      <w:proofErr w:type="spellEnd"/>
      <w:r>
        <w:t xml:space="preserve">» - вид интернет-мошенничества, целью которого является получение доступа к конфиденциальным данным пользователей — логинам и паролям. Это достигается путём проведения массовых рассылок электронных писем от имени популярных компаний, а также личных сообщений внутри различных сервисов, например, от имени финансовых организаций или внутри социальных сетей. В письме часто содержится прямая ссылка на сайт, внешне неотличимый от настоящего, либо на сайт с </w:t>
      </w:r>
      <w:proofErr w:type="spellStart"/>
      <w:r>
        <w:t>редиректом</w:t>
      </w:r>
      <w:proofErr w:type="spellEnd"/>
      <w:r>
        <w:t xml:space="preserve">. После того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определённому сайту, что позволяет мошенникам получить доступ к аккаунтам и счетам клиента. </w:t>
      </w:r>
    </w:p>
    <w:p w:rsidR="003C55BB" w:rsidRDefault="003C55BB" w:rsidP="003C55B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Техника «Троянский конь» - разновидность вредоносной программы, проникающая в компьютер под видом легального программного обеспечения. В данную категорию входят программы, осуществляющие различные неподтверждённые пользователем действия: сбор информации банковских карт и её передачу злоумышленнику, её использование, удаление или злонамеренное изменение, нарушение работоспособности компьютера, использование ресурсов компьютера в целях </w:t>
      </w:r>
      <w:proofErr w:type="spellStart"/>
      <w:r>
        <w:t>майнинга</w:t>
      </w:r>
      <w:proofErr w:type="spellEnd"/>
      <w:r>
        <w:t xml:space="preserve">, использование IP для нелегальной торговли. </w:t>
      </w:r>
    </w:p>
    <w:p w:rsidR="003C55BB" w:rsidRDefault="003C55BB" w:rsidP="003C55B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Техника «</w:t>
      </w:r>
      <w:proofErr w:type="spellStart"/>
      <w:r>
        <w:t>Кви</w:t>
      </w:r>
      <w:proofErr w:type="spellEnd"/>
      <w:r>
        <w:t xml:space="preserve"> про </w:t>
      </w:r>
      <w:proofErr w:type="spellStart"/>
      <w:r>
        <w:t>Кво</w:t>
      </w:r>
      <w:proofErr w:type="spellEnd"/>
      <w:r>
        <w:t xml:space="preserve">» - используется для внедрения вредоносного программного обеспечения в устройства. Злоумышленники звонят клиенту, представляются сотрудниками техподдержки компании и опрашивают клиентов на наличие каких-либо технических неисправностей в устройстве клиента. Если неисправности имеются, злоумышленники просят клиента ввести определенную команду, после чего появляется возможность запуска вирусного программного обеспечения. </w:t>
      </w:r>
    </w:p>
    <w:p w:rsidR="003C55BB" w:rsidRDefault="003C55BB" w:rsidP="003C55B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Метод «Дорожное яблоко» - состоит в адаптации «троянского коня» и требует обязательного применения какого-то физического носителя информации. Злоумышленники могут предоставить клиенту загрузочные внешние носители информации, подделанные под носители с интересным и/или уникальным контентом. 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 xml:space="preserve">В связи с чем, Общество </w:t>
      </w:r>
      <w:r w:rsidRPr="008E47CF">
        <w:t xml:space="preserve">доводит до </w:t>
      </w:r>
      <w:r>
        <w:t xml:space="preserve">Вашего сведения </w:t>
      </w:r>
      <w:r w:rsidRPr="00C6490F">
        <w:rPr>
          <w:b/>
        </w:rPr>
        <w:t>рекомендации по соблюдению информационной безопасности</w:t>
      </w:r>
      <w:r>
        <w:t>: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>Использование программного обеспечения на Устройствах:</w:t>
      </w:r>
    </w:p>
    <w:p w:rsidR="003C55BB" w:rsidRDefault="003C55BB" w:rsidP="003C55BB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использовать на устройствах антивирусное программное обеспечение (ПО), поддерживать версию антивирусного ПО и входящих в его состав баз вирусных определений в актуальном состоянии;</w:t>
      </w:r>
    </w:p>
    <w:p w:rsidR="003C55BB" w:rsidRDefault="003C55BB" w:rsidP="003C55BB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регулярно проводить полную проверку устройств на вирусы и вредоносный код;</w:t>
      </w:r>
    </w:p>
    <w:p w:rsidR="003C55BB" w:rsidRDefault="003C55BB" w:rsidP="003C55BB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прекратить использование устройства в случае обнаружения вирусов и вредоносного кода, до момента полного удаления вирусов и вредоносного кода.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>Использовать на устройствах исключительно лицензионное ПО и операционные системы:</w:t>
      </w:r>
    </w:p>
    <w:p w:rsidR="003C55BB" w:rsidRDefault="003C55BB" w:rsidP="003C55BB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регулярно устанавливать обновления безопасности ПО и операционной системы, используемых на устройствах;</w:t>
      </w:r>
    </w:p>
    <w:p w:rsidR="003C55BB" w:rsidRDefault="003C55BB" w:rsidP="003C55BB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не использовать на устройствах ПО неизвестных разработчиков, которые не гарантируют отсутствие скрытых возможностей по сбору информации с устройств;</w:t>
      </w:r>
    </w:p>
    <w:p w:rsidR="003C55BB" w:rsidRDefault="003C55BB" w:rsidP="003C55BB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исключить использование средств удаленного администрирования на устройствах.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>Безопасность паролей:</w:t>
      </w:r>
    </w:p>
    <w:p w:rsidR="003C55BB" w:rsidRDefault="003C55BB" w:rsidP="003C55B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выбирать пароли самостоятельно. Проводить регулярную смену паролей;</w:t>
      </w:r>
    </w:p>
    <w:p w:rsidR="003C55BB" w:rsidRDefault="003C55BB" w:rsidP="003C55B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использовать сложные пароли, требующие ввода заглавных и прописных букв, цифр и специальных символов, в общем количестве не менее 8 символов. Не рекомендуется в качестве паролей использовать имена близких лиц, домашних животных, даты рождения и т.п., которые могут быть легко подобраны злоумышленниками;</w:t>
      </w:r>
    </w:p>
    <w:p w:rsidR="003C55BB" w:rsidRDefault="003C55BB" w:rsidP="003C55B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не сохранять пароли в текстовых файлах на устройстве либо иных электронных носителях;</w:t>
      </w:r>
    </w:p>
    <w:p w:rsidR="003C55BB" w:rsidRDefault="003C55BB" w:rsidP="003C55B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не хранить пароль совместно с устройством;</w:t>
      </w:r>
    </w:p>
    <w:p w:rsidR="003C55BB" w:rsidRDefault="003C55BB" w:rsidP="003C55B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не передавать третьим лицам пароли, коды доступа к устройству.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>Соблюдение правил безопасности в сети Интернет:</w:t>
      </w:r>
    </w:p>
    <w:p w:rsidR="003C55BB" w:rsidRDefault="003C55BB" w:rsidP="003C55B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 xml:space="preserve">при работе с устройств в сети Интернет удостовериться в том, что сертификат безопасности сайта действителен, а соединение происходит в защищенном режиме (адресная строка браузера начинается с </w:t>
      </w:r>
      <w:proofErr w:type="spellStart"/>
      <w:r>
        <w:t>https</w:t>
      </w:r>
      <w:proofErr w:type="spellEnd"/>
      <w:r>
        <w:t>, либо используется значок в виде замка);</w:t>
      </w:r>
    </w:p>
    <w:p w:rsidR="003C55BB" w:rsidRDefault="003C55BB" w:rsidP="003C55B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 наличии на устройстве программ фильтрации сетевого трафика (брандмауэра) держать его включённым и блокировать все незнакомые или подозрительные подключения;</w:t>
      </w:r>
    </w:p>
    <w:p w:rsidR="003C55BB" w:rsidRDefault="003C55BB" w:rsidP="003C55B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не отвечать на подозрительные сообщения, полученные с неизвестных адресов;</w:t>
      </w:r>
    </w:p>
    <w:p w:rsidR="003C55BB" w:rsidRDefault="003C55BB" w:rsidP="003C55B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не устанавливать и не сохранять подозрительные файлы, программы, полученные из ненадежных источников, скаченные с неизвестных сайтов в сети Интернет, присланные с неизвестных адресов электронной почты;</w:t>
      </w:r>
    </w:p>
    <w:p w:rsidR="003C55BB" w:rsidRDefault="003C55BB" w:rsidP="003C55B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не открывать и не использовать сомнительные Интернет - ресурсы на устройстве.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>Осуществление контроля подключения:</w:t>
      </w:r>
    </w:p>
    <w:p w:rsidR="003C55BB" w:rsidRDefault="003C55BB" w:rsidP="003C55B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не работать с устройств, использующих подключение к общедоступной </w:t>
      </w:r>
      <w:proofErr w:type="spellStart"/>
      <w:r>
        <w:t>wi-fi</w:t>
      </w:r>
      <w:proofErr w:type="spellEnd"/>
      <w:r>
        <w:t xml:space="preserve"> сети.</w:t>
      </w: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</w:p>
    <w:p w:rsidR="003C55BB" w:rsidRDefault="003C55BB" w:rsidP="003C55BB">
      <w:pPr>
        <w:autoSpaceDE w:val="0"/>
        <w:autoSpaceDN w:val="0"/>
        <w:adjustRightInd w:val="0"/>
        <w:ind w:left="1069"/>
        <w:jc w:val="both"/>
      </w:pPr>
      <w:r>
        <w:t>Дополнительные рекомендации:</w:t>
      </w:r>
    </w:p>
    <w:p w:rsidR="003C55BB" w:rsidRDefault="003C55BB" w:rsidP="003C55B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для связи с Обществом по телефону и e-</w:t>
      </w:r>
      <w:proofErr w:type="spellStart"/>
      <w:r>
        <w:t>mail</w:t>
      </w:r>
      <w:proofErr w:type="spellEnd"/>
      <w:r>
        <w:t xml:space="preserve"> используйте контактные данные, указанный на официальном сайте Общества в сети Интернет.</w:t>
      </w:r>
    </w:p>
    <w:p w:rsidR="00156AFB" w:rsidRDefault="00156AFB"/>
    <w:sectPr w:rsidR="001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92A"/>
    <w:multiLevelType w:val="hybridMultilevel"/>
    <w:tmpl w:val="8594E9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3965FFE"/>
    <w:multiLevelType w:val="hybridMultilevel"/>
    <w:tmpl w:val="D4484C7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5B00347"/>
    <w:multiLevelType w:val="hybridMultilevel"/>
    <w:tmpl w:val="C668405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8FA096C"/>
    <w:multiLevelType w:val="hybridMultilevel"/>
    <w:tmpl w:val="5434DE8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0813CC1"/>
    <w:multiLevelType w:val="hybridMultilevel"/>
    <w:tmpl w:val="B0B241C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B5669B5"/>
    <w:multiLevelType w:val="hybridMultilevel"/>
    <w:tmpl w:val="397E10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EF12ABA"/>
    <w:multiLevelType w:val="hybridMultilevel"/>
    <w:tmpl w:val="B6F8E8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2E"/>
    <w:rsid w:val="00156AFB"/>
    <w:rsid w:val="003C55BB"/>
    <w:rsid w:val="008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179F-B814-4C66-A633-4571083A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5396</Characters>
  <Application>Microsoft Office Word</Application>
  <DocSecurity>0</DocSecurity>
  <Lines>44</Lines>
  <Paragraphs>12</Paragraphs>
  <ScaleCrop>false</ScaleCrop>
  <Company>Civ-Life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Makarova, Viktoria</dc:creator>
  <cp:keywords/>
  <dc:description/>
  <cp:lastModifiedBy>Makarova, Viktoria</cp:lastModifiedBy>
  <cp:revision>2</cp:revision>
  <dcterms:created xsi:type="dcterms:W3CDTF">2021-07-13T10:44:00Z</dcterms:created>
  <dcterms:modified xsi:type="dcterms:W3CDTF">2021-07-13T10:44:00Z</dcterms:modified>
</cp:coreProperties>
</file>